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398A" w14:textId="77777777" w:rsidR="000E02AE" w:rsidRDefault="000E02AE"/>
    <w:p w14:paraId="2CDB552D" w14:textId="24FD37DA" w:rsidR="000E02AE" w:rsidRPr="00AA0911" w:rsidRDefault="000E02AE" w:rsidP="000E02AE">
      <w:pPr>
        <w:jc w:val="center"/>
        <w:rPr>
          <w:b/>
        </w:rPr>
      </w:pPr>
      <w:r w:rsidRPr="00AA0911">
        <w:rPr>
          <w:b/>
        </w:rPr>
        <w:t>Membership application</w:t>
      </w:r>
      <w:r w:rsidR="003E7763">
        <w:rPr>
          <w:b/>
        </w:rPr>
        <w:t xml:space="preserve"> – Autumn/Spring/Summer 20</w:t>
      </w:r>
      <w:r w:rsidR="00F17614">
        <w:rPr>
          <w:b/>
        </w:rPr>
        <w:t>24</w:t>
      </w:r>
      <w:r w:rsidR="00897003">
        <w:rPr>
          <w:b/>
        </w:rPr>
        <w:t>-2025</w:t>
      </w:r>
    </w:p>
    <w:p w14:paraId="755F645B" w14:textId="77777777" w:rsidR="000E02AE" w:rsidRDefault="000E02AE" w:rsidP="005503D8">
      <w:pPr>
        <w:spacing w:after="120"/>
      </w:pPr>
    </w:p>
    <w:p w14:paraId="6799DC0F" w14:textId="77777777" w:rsidR="000E02AE" w:rsidRDefault="000E02AE" w:rsidP="000E02AE">
      <w:r>
        <w:t>First name(s)</w:t>
      </w:r>
      <w:r w:rsidR="00386898">
        <w:t>:</w:t>
      </w:r>
      <w:r>
        <w:t xml:space="preserve"> …………………………………………………………………………</w:t>
      </w:r>
      <w:proofErr w:type="gramStart"/>
      <w:r>
        <w:t>…..</w:t>
      </w:r>
      <w:proofErr w:type="gramEnd"/>
    </w:p>
    <w:p w14:paraId="149C25F6" w14:textId="77777777" w:rsidR="000E02AE" w:rsidRDefault="000E02AE" w:rsidP="005503D8">
      <w:pPr>
        <w:spacing w:after="120"/>
      </w:pPr>
    </w:p>
    <w:p w14:paraId="4569012B" w14:textId="77777777" w:rsidR="000E02AE" w:rsidRDefault="000E02AE" w:rsidP="000E02AE">
      <w:r>
        <w:t>Surname</w:t>
      </w:r>
      <w:r w:rsidR="00386898">
        <w:t>:</w:t>
      </w:r>
      <w:r>
        <w:t xml:space="preserve"> ………………………………………………………………….......................</w:t>
      </w:r>
    </w:p>
    <w:p w14:paraId="685EAE4D" w14:textId="77777777" w:rsidR="000E02AE" w:rsidRDefault="000E02AE" w:rsidP="005503D8">
      <w:pPr>
        <w:spacing w:after="120"/>
      </w:pPr>
    </w:p>
    <w:p w14:paraId="1351BE74" w14:textId="77777777" w:rsidR="000E02AE" w:rsidRDefault="000E02AE" w:rsidP="000E02AE">
      <w:r>
        <w:t>Address</w:t>
      </w:r>
      <w:r w:rsidR="00386898">
        <w:t>:</w:t>
      </w:r>
      <w:r>
        <w:t xml:space="preserve"> ……………………………………………………………………………………</w:t>
      </w:r>
    </w:p>
    <w:p w14:paraId="420432FF" w14:textId="77777777" w:rsidR="000E02AE" w:rsidRDefault="000E02AE" w:rsidP="000E02AE"/>
    <w:p w14:paraId="362525B9" w14:textId="77777777" w:rsidR="000E02AE" w:rsidRDefault="000E02AE" w:rsidP="000E02AE">
      <w:r>
        <w:t>………………………………………………………………………………………………</w:t>
      </w:r>
    </w:p>
    <w:p w14:paraId="4A24EFD1" w14:textId="77777777" w:rsidR="000E02AE" w:rsidRDefault="000E02AE" w:rsidP="005503D8">
      <w:pPr>
        <w:spacing w:after="120"/>
      </w:pPr>
    </w:p>
    <w:p w14:paraId="0610F4F4" w14:textId="77777777" w:rsidR="000E02AE" w:rsidRDefault="000E02AE" w:rsidP="000E02AE">
      <w:r>
        <w:t>Post code</w:t>
      </w:r>
      <w:r w:rsidR="00386898">
        <w:t>:</w:t>
      </w:r>
      <w:r>
        <w:t xml:space="preserve"> ……………………………………………</w:t>
      </w:r>
    </w:p>
    <w:p w14:paraId="5391E7D1" w14:textId="77777777" w:rsidR="000E02AE" w:rsidRDefault="000E02AE" w:rsidP="005503D8">
      <w:pPr>
        <w:spacing w:after="120"/>
      </w:pPr>
    </w:p>
    <w:p w14:paraId="1F771917" w14:textId="77777777" w:rsidR="000E02AE" w:rsidRDefault="000E02AE" w:rsidP="000E02AE">
      <w:r>
        <w:t>Phone</w:t>
      </w:r>
      <w:r w:rsidR="0091308B">
        <w:t xml:space="preserve"> (preferably your mobile):</w:t>
      </w:r>
      <w:r>
        <w:t xml:space="preserve"> ……………………………………………</w:t>
      </w:r>
      <w:proofErr w:type="gramStart"/>
      <w:r>
        <w:t>…..</w:t>
      </w:r>
      <w:proofErr w:type="gramEnd"/>
    </w:p>
    <w:p w14:paraId="370A4ADE" w14:textId="77777777" w:rsidR="000E02AE" w:rsidRDefault="000E02AE" w:rsidP="005503D8">
      <w:pPr>
        <w:spacing w:after="120"/>
      </w:pPr>
    </w:p>
    <w:p w14:paraId="20E6F361" w14:textId="77777777" w:rsidR="000E02AE" w:rsidRDefault="00386898" w:rsidP="000E02AE">
      <w:r>
        <w:t>E</w:t>
      </w:r>
      <w:r w:rsidR="000E02AE">
        <w:t>mail</w:t>
      </w:r>
      <w:r>
        <w:t>:</w:t>
      </w:r>
      <w:r w:rsidR="000E02AE">
        <w:t xml:space="preserve"> ……………………………………………………………………………………….</w:t>
      </w:r>
    </w:p>
    <w:p w14:paraId="571383B7" w14:textId="77777777" w:rsidR="00EA7E32" w:rsidRDefault="00EA7E32" w:rsidP="000E02AE"/>
    <w:p w14:paraId="22B0D528" w14:textId="77777777" w:rsidR="00EA7E32" w:rsidRDefault="00EA7E32" w:rsidP="000E02AE"/>
    <w:p w14:paraId="74EE128E" w14:textId="77777777" w:rsidR="00EA7E32" w:rsidRDefault="00EA7E32" w:rsidP="000E02AE">
      <w:r>
        <w:t>Vehicle Registration Mark</w:t>
      </w:r>
      <w:r w:rsidR="00CE26B0">
        <w:t>(s)…………………………………………………………………</w:t>
      </w:r>
    </w:p>
    <w:p w14:paraId="4C89497F" w14:textId="77777777" w:rsidR="00E147CA" w:rsidRDefault="00E147CA" w:rsidP="000E02AE"/>
    <w:p w14:paraId="49D574FD" w14:textId="77777777" w:rsidR="0091308B" w:rsidRPr="0091308B" w:rsidRDefault="0091308B" w:rsidP="0091308B">
      <w:pPr>
        <w:rPr>
          <w:b/>
        </w:rPr>
      </w:pPr>
      <w:r w:rsidRPr="0091308B">
        <w:rPr>
          <w:b/>
        </w:rPr>
        <w:t>Health and Safety</w:t>
      </w:r>
    </w:p>
    <w:p w14:paraId="1CF5DE50" w14:textId="77777777" w:rsidR="0091308B" w:rsidRDefault="0091308B" w:rsidP="0091308B"/>
    <w:p w14:paraId="1F5E52B8" w14:textId="6925496C" w:rsidR="0091308B" w:rsidRDefault="0091308B" w:rsidP="0091308B">
      <w:r>
        <w:t>I confirm that I have read and understand the Group’s Safety Information document</w:t>
      </w:r>
      <w:r w:rsidR="00296C13">
        <w:t xml:space="preserve"> </w:t>
      </w:r>
      <w:r w:rsidR="00BA7BA1">
        <w:t>(including fire safety), t</w:t>
      </w:r>
      <w:r w:rsidR="00C52014">
        <w:t xml:space="preserve">he Risk Assessment </w:t>
      </w:r>
      <w:r w:rsidR="00296C13">
        <w:t>and Safeguarding procedures.</w:t>
      </w:r>
      <w:r w:rsidR="00D82114">
        <w:t xml:space="preserve">  (These documents are available in the ‘About the Club’ area of our website </w:t>
      </w:r>
      <w:hyperlink r:id="rId7" w:history="1">
        <w:r w:rsidR="00D82114" w:rsidRPr="00C01B53">
          <w:rPr>
            <w:rStyle w:val="Hyperlink"/>
          </w:rPr>
          <w:t>www.abingdonsilvergroup.org.uk</w:t>
        </w:r>
      </w:hyperlink>
      <w:r w:rsidR="00D82114">
        <w:t xml:space="preserve">) </w:t>
      </w:r>
    </w:p>
    <w:p w14:paraId="00982468" w14:textId="77777777" w:rsidR="0091308B" w:rsidRDefault="0091308B" w:rsidP="0091308B"/>
    <w:p w14:paraId="67B948CD" w14:textId="77777777" w:rsidR="0091308B" w:rsidRPr="0091308B" w:rsidRDefault="0091308B" w:rsidP="0091308B">
      <w:r>
        <w:rPr>
          <w:rFonts w:cs="Arial"/>
        </w:rPr>
        <w:t>I accept that t</w:t>
      </w:r>
      <w:r w:rsidRPr="0091308B">
        <w:rPr>
          <w:rFonts w:cs="Arial"/>
        </w:rPr>
        <w:t>he Group accepts no responsibility for the safety of the members</w:t>
      </w:r>
      <w:r>
        <w:rPr>
          <w:rFonts w:cs="Arial"/>
        </w:rPr>
        <w:t xml:space="preserve"> and has no personal accident insurance for members</w:t>
      </w:r>
      <w:r w:rsidRPr="0091308B">
        <w:rPr>
          <w:rFonts w:cs="Arial"/>
        </w:rPr>
        <w:t>.  Members must ensure that their actions do not endanger themselves or their colleagues</w:t>
      </w:r>
      <w:r w:rsidR="00374F08">
        <w:rPr>
          <w:rFonts w:cs="Arial"/>
        </w:rPr>
        <w:t>.</w:t>
      </w:r>
    </w:p>
    <w:p w14:paraId="4A2AC1F5" w14:textId="77777777" w:rsidR="004B5C47" w:rsidRDefault="004B5C47" w:rsidP="000E02AE"/>
    <w:p w14:paraId="655F9F01" w14:textId="77777777" w:rsidR="000E02AE" w:rsidRPr="000E02AE" w:rsidRDefault="00EA7E32" w:rsidP="000E02AE">
      <w:pPr>
        <w:rPr>
          <w:b/>
        </w:rPr>
      </w:pPr>
      <w:r>
        <w:rPr>
          <w:b/>
        </w:rPr>
        <w:t>And I</w:t>
      </w:r>
      <w:r w:rsidR="00AA6E82">
        <w:rPr>
          <w:b/>
        </w:rPr>
        <w:t xml:space="preserve"> wish </w:t>
      </w:r>
      <w:r w:rsidR="001701DB">
        <w:rPr>
          <w:b/>
        </w:rPr>
        <w:t xml:space="preserve">to become a member of </w:t>
      </w:r>
      <w:r w:rsidR="0091308B">
        <w:rPr>
          <w:b/>
        </w:rPr>
        <w:t>The Abingdon Silver Group</w:t>
      </w:r>
      <w:r w:rsidR="003A5DF1">
        <w:rPr>
          <w:b/>
        </w:rPr>
        <w:t xml:space="preserve"> </w:t>
      </w:r>
    </w:p>
    <w:p w14:paraId="2063E2C0" w14:textId="77777777" w:rsidR="000E02AE" w:rsidRDefault="000E02AE" w:rsidP="005503D8">
      <w:pPr>
        <w:spacing w:after="120"/>
      </w:pPr>
    </w:p>
    <w:p w14:paraId="32FE9D1E" w14:textId="77777777" w:rsidR="000E02AE" w:rsidRDefault="00386898" w:rsidP="000E02AE">
      <w:r>
        <w:t>Signed: ……………………………………………………………</w:t>
      </w:r>
      <w:proofErr w:type="gramStart"/>
      <w:r>
        <w:t>…..</w:t>
      </w:r>
      <w:proofErr w:type="gramEnd"/>
    </w:p>
    <w:p w14:paraId="6CDE58AB" w14:textId="77777777" w:rsidR="00386898" w:rsidRDefault="00386898" w:rsidP="005503D8">
      <w:pPr>
        <w:spacing w:after="120"/>
      </w:pPr>
    </w:p>
    <w:p w14:paraId="28FC90FB" w14:textId="77777777" w:rsidR="00386898" w:rsidRDefault="00386898" w:rsidP="000E02AE">
      <w:r>
        <w:t>Date: ………………………………………………………………</w:t>
      </w:r>
      <w:proofErr w:type="gramStart"/>
      <w:r>
        <w:t>…..</w:t>
      </w:r>
      <w:proofErr w:type="gramEnd"/>
    </w:p>
    <w:p w14:paraId="7C52C692" w14:textId="77777777" w:rsidR="004B5C47" w:rsidRDefault="004B5C47" w:rsidP="000E02AE"/>
    <w:p w14:paraId="0E98C3A1" w14:textId="77777777" w:rsidR="00126C9E" w:rsidRDefault="00000000" w:rsidP="000E02AE">
      <w:r>
        <w:pict w14:anchorId="6D7D980E">
          <v:rect id="_x0000_i1025" style="width:0;height:1.5pt" o:hralign="center" o:hrstd="t" o:hr="t" fillcolor="#a0a0a0" stroked="f"/>
        </w:pict>
      </w:r>
    </w:p>
    <w:p w14:paraId="1595C33E" w14:textId="77777777" w:rsidR="004B5C47" w:rsidRPr="00A5495C" w:rsidRDefault="00D06CD8" w:rsidP="004B5C47">
      <w:pPr>
        <w:spacing w:after="120"/>
      </w:pPr>
      <w:r>
        <w:t>Membership fee rates</w:t>
      </w:r>
      <w:r w:rsidR="00A5495C" w:rsidRPr="00A5495C">
        <w:t xml:space="preserve"> are available on the </w:t>
      </w:r>
      <w:r w:rsidR="00E622CB">
        <w:t>Group’s</w:t>
      </w:r>
      <w:r w:rsidR="00A5495C" w:rsidRPr="00A5495C">
        <w:t xml:space="preserve"> website</w:t>
      </w:r>
      <w:r w:rsidR="002E2061">
        <w:t xml:space="preserve"> (www.abingdonsilvergroup.org.uk)</w:t>
      </w:r>
      <w:r w:rsidR="0091308B" w:rsidRPr="00A5495C">
        <w:t>.</w:t>
      </w:r>
      <w:r w:rsidR="00A5495C">
        <w:t xml:space="preserve"> Membership is valid for the academic year during which a term fee is paid.</w:t>
      </w:r>
    </w:p>
    <w:p w14:paraId="2D6FED81" w14:textId="77777777" w:rsidR="003A5DF1" w:rsidRDefault="003A5DF1" w:rsidP="000E02AE"/>
    <w:p w14:paraId="39F72862" w14:textId="77777777" w:rsidR="00126C9E" w:rsidRDefault="00000000" w:rsidP="003A5DF1">
      <w:r>
        <w:pict w14:anchorId="063F52A5">
          <v:rect id="_x0000_i1026" style="width:0;height:1.5pt" o:hralign="center" o:hrstd="t" o:hr="t" fillcolor="#a0a0a0" stroked="f"/>
        </w:pict>
      </w:r>
    </w:p>
    <w:p w14:paraId="59D50C1F" w14:textId="77777777" w:rsidR="001701DB" w:rsidRPr="00E147CA" w:rsidRDefault="001701DB" w:rsidP="003A5DF1">
      <w:pPr>
        <w:rPr>
          <w:sz w:val="18"/>
        </w:rPr>
      </w:pPr>
      <w:r w:rsidRPr="00E147CA">
        <w:rPr>
          <w:b/>
          <w:sz w:val="18"/>
        </w:rPr>
        <w:t xml:space="preserve">Use of </w:t>
      </w:r>
      <w:r w:rsidR="00C4273B" w:rsidRPr="00E147CA">
        <w:rPr>
          <w:b/>
          <w:sz w:val="18"/>
        </w:rPr>
        <w:t xml:space="preserve">members’ </w:t>
      </w:r>
      <w:r w:rsidRPr="00E147CA">
        <w:rPr>
          <w:b/>
          <w:sz w:val="18"/>
        </w:rPr>
        <w:t>personal data</w:t>
      </w:r>
    </w:p>
    <w:p w14:paraId="5D3ED6E7" w14:textId="6290B196" w:rsidR="004B5C47" w:rsidRPr="00E147CA" w:rsidRDefault="0091308B" w:rsidP="00B93706">
      <w:pPr>
        <w:spacing w:after="120"/>
        <w:ind w:right="-330"/>
        <w:rPr>
          <w:sz w:val="16"/>
        </w:rPr>
      </w:pPr>
      <w:r w:rsidRPr="00E147CA">
        <w:rPr>
          <w:sz w:val="16"/>
        </w:rPr>
        <w:t>Abingdon Silver Group</w:t>
      </w:r>
      <w:r w:rsidR="004B5C47" w:rsidRPr="00E147CA">
        <w:rPr>
          <w:sz w:val="16"/>
        </w:rPr>
        <w:t xml:space="preserve"> holds the following personal data</w:t>
      </w:r>
      <w:r w:rsidR="00C4273B" w:rsidRPr="00E147CA">
        <w:rPr>
          <w:sz w:val="16"/>
        </w:rPr>
        <w:t xml:space="preserve"> on its members</w:t>
      </w:r>
      <w:r w:rsidR="004B5C47" w:rsidRPr="00E147CA">
        <w:rPr>
          <w:sz w:val="16"/>
        </w:rPr>
        <w:t xml:space="preserve">: (i) the data provided by you on this membership application form and (ii) </w:t>
      </w:r>
      <w:r w:rsidR="00CE26B0" w:rsidRPr="00E147CA">
        <w:rPr>
          <w:sz w:val="16"/>
        </w:rPr>
        <w:t xml:space="preserve">the sessions you have </w:t>
      </w:r>
      <w:r w:rsidR="00BF4755" w:rsidRPr="00E147CA">
        <w:rPr>
          <w:sz w:val="16"/>
        </w:rPr>
        <w:t>attended.</w:t>
      </w:r>
      <w:r w:rsidR="004B5C47" w:rsidRPr="00E147CA">
        <w:rPr>
          <w:sz w:val="16"/>
        </w:rPr>
        <w:t xml:space="preserve"> </w:t>
      </w:r>
    </w:p>
    <w:p w14:paraId="4EC74D5C" w14:textId="77777777" w:rsidR="004B5C47" w:rsidRPr="00E147CA" w:rsidRDefault="004B5C47" w:rsidP="00B93706">
      <w:pPr>
        <w:spacing w:after="120"/>
        <w:ind w:right="-330"/>
        <w:rPr>
          <w:sz w:val="16"/>
        </w:rPr>
      </w:pPr>
      <w:r w:rsidRPr="00E147CA">
        <w:rPr>
          <w:sz w:val="16"/>
        </w:rPr>
        <w:t xml:space="preserve">Personal data are used only for </w:t>
      </w:r>
      <w:r w:rsidR="0091308B" w:rsidRPr="00E147CA">
        <w:rPr>
          <w:sz w:val="16"/>
        </w:rPr>
        <w:t>Group</w:t>
      </w:r>
      <w:r w:rsidRPr="00E147CA">
        <w:rPr>
          <w:sz w:val="16"/>
        </w:rPr>
        <w:t xml:space="preserve"> purposes to keep members </w:t>
      </w:r>
      <w:proofErr w:type="gramStart"/>
      <w:r w:rsidRPr="00E147CA">
        <w:rPr>
          <w:sz w:val="16"/>
        </w:rPr>
        <w:t>up-to-date</w:t>
      </w:r>
      <w:proofErr w:type="gramEnd"/>
      <w:r w:rsidRPr="00E147CA">
        <w:rPr>
          <w:sz w:val="16"/>
        </w:rPr>
        <w:t xml:space="preserve"> with </w:t>
      </w:r>
      <w:r w:rsidR="0091308B" w:rsidRPr="00E147CA">
        <w:rPr>
          <w:sz w:val="16"/>
        </w:rPr>
        <w:t>Group</w:t>
      </w:r>
      <w:r w:rsidRPr="00E147CA">
        <w:rPr>
          <w:sz w:val="16"/>
        </w:rPr>
        <w:t xml:space="preserve"> matters and to disseminate information of potential interest to members. Meeting attendance records are used to provide a list for fire safety purposes and to </w:t>
      </w:r>
      <w:proofErr w:type="gramStart"/>
      <w:r w:rsidRPr="00E147CA">
        <w:rPr>
          <w:sz w:val="16"/>
        </w:rPr>
        <w:t>provide</w:t>
      </w:r>
      <w:r w:rsidR="00CE26B0" w:rsidRPr="00E147CA">
        <w:rPr>
          <w:sz w:val="16"/>
        </w:rPr>
        <w:t xml:space="preserve"> </w:t>
      </w:r>
      <w:r w:rsidRPr="00E147CA">
        <w:rPr>
          <w:sz w:val="16"/>
        </w:rPr>
        <w:t xml:space="preserve"> information</w:t>
      </w:r>
      <w:proofErr w:type="gramEnd"/>
      <w:r w:rsidRPr="00E147CA">
        <w:rPr>
          <w:sz w:val="16"/>
        </w:rPr>
        <w:t xml:space="preserve"> to the committee on </w:t>
      </w:r>
      <w:r w:rsidR="00C4273B" w:rsidRPr="00E147CA">
        <w:rPr>
          <w:sz w:val="16"/>
        </w:rPr>
        <w:t xml:space="preserve">numbers attending </w:t>
      </w:r>
      <w:r w:rsidRPr="00E147CA">
        <w:rPr>
          <w:sz w:val="16"/>
        </w:rPr>
        <w:t>meeting</w:t>
      </w:r>
      <w:r w:rsidR="00C4273B" w:rsidRPr="00E147CA">
        <w:rPr>
          <w:sz w:val="16"/>
        </w:rPr>
        <w:t>s</w:t>
      </w:r>
      <w:r w:rsidRPr="00E147CA">
        <w:rPr>
          <w:sz w:val="16"/>
        </w:rPr>
        <w:t xml:space="preserve">. </w:t>
      </w:r>
    </w:p>
    <w:p w14:paraId="4EEF9C69" w14:textId="77777777" w:rsidR="005503D8" w:rsidRPr="00E147CA" w:rsidRDefault="00386898" w:rsidP="005503D8">
      <w:pPr>
        <w:spacing w:after="120"/>
        <w:ind w:right="-329"/>
        <w:rPr>
          <w:sz w:val="16"/>
        </w:rPr>
      </w:pPr>
      <w:r w:rsidRPr="00E147CA">
        <w:rPr>
          <w:sz w:val="16"/>
        </w:rPr>
        <w:t xml:space="preserve">If you wish to know what information is held on you by the </w:t>
      </w:r>
      <w:r w:rsidR="0091308B" w:rsidRPr="00E147CA">
        <w:rPr>
          <w:sz w:val="16"/>
        </w:rPr>
        <w:t>Group</w:t>
      </w:r>
      <w:r w:rsidRPr="00E147CA">
        <w:rPr>
          <w:sz w:val="16"/>
        </w:rPr>
        <w:t xml:space="preserve">, or to ask for your details to be </w:t>
      </w:r>
      <w:r w:rsidR="00126C9E" w:rsidRPr="00E147CA">
        <w:rPr>
          <w:sz w:val="16"/>
        </w:rPr>
        <w:t xml:space="preserve">corrected or </w:t>
      </w:r>
      <w:r w:rsidRPr="00E147CA">
        <w:rPr>
          <w:sz w:val="16"/>
        </w:rPr>
        <w:t>removed from its records, please contact the Membership Secretary (or via email to</w:t>
      </w:r>
      <w:r w:rsidR="0091308B" w:rsidRPr="00E147CA">
        <w:rPr>
          <w:sz w:val="16"/>
        </w:rPr>
        <w:t xml:space="preserve"> </w:t>
      </w:r>
      <w:r w:rsidR="00CE26B0" w:rsidRPr="00E147CA">
        <w:rPr>
          <w:sz w:val="16"/>
        </w:rPr>
        <w:t>membership@abingdonsilvergroup.org.uk</w:t>
      </w:r>
    </w:p>
    <w:p w14:paraId="595047C0" w14:textId="77777777" w:rsidR="00AA6E82" w:rsidRDefault="005503D8" w:rsidP="00B93706">
      <w:pPr>
        <w:ind w:right="-330"/>
        <w:rPr>
          <w:sz w:val="16"/>
        </w:rPr>
      </w:pPr>
      <w:r w:rsidRPr="00E147CA">
        <w:rPr>
          <w:sz w:val="16"/>
        </w:rPr>
        <w:t xml:space="preserve">Full details of the </w:t>
      </w:r>
      <w:r w:rsidR="0091308B" w:rsidRPr="00E147CA">
        <w:rPr>
          <w:sz w:val="16"/>
        </w:rPr>
        <w:t>Group</w:t>
      </w:r>
      <w:r w:rsidRPr="00E147CA">
        <w:rPr>
          <w:sz w:val="16"/>
        </w:rPr>
        <w:t xml:space="preserve">’s data protection policy are available on its website. </w:t>
      </w:r>
    </w:p>
    <w:p w14:paraId="77DD8842" w14:textId="77777777" w:rsidR="00B66059" w:rsidRDefault="00B66059" w:rsidP="00B93706">
      <w:pPr>
        <w:ind w:right="-330"/>
        <w:rPr>
          <w:sz w:val="16"/>
        </w:rPr>
      </w:pPr>
    </w:p>
    <w:p w14:paraId="08C14151" w14:textId="77777777" w:rsidR="00B66059" w:rsidRDefault="00B66059" w:rsidP="00B93706">
      <w:pPr>
        <w:ind w:right="-330"/>
        <w:rPr>
          <w:sz w:val="16"/>
        </w:rPr>
      </w:pPr>
      <w:r>
        <w:rPr>
          <w:sz w:val="16"/>
        </w:rPr>
        <w:t>For club use only</w:t>
      </w:r>
    </w:p>
    <w:p w14:paraId="78F38548" w14:textId="77777777" w:rsidR="00B66059" w:rsidRDefault="00B66059" w:rsidP="00B93706">
      <w:pPr>
        <w:ind w:right="-33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976"/>
        <w:gridCol w:w="2254"/>
        <w:gridCol w:w="2817"/>
      </w:tblGrid>
      <w:tr w:rsidR="002E2061" w:rsidRPr="00E719FD" w14:paraId="3128E84D" w14:textId="77777777" w:rsidTr="00E719FD">
        <w:tc>
          <w:tcPr>
            <w:tcW w:w="3085" w:type="dxa"/>
          </w:tcPr>
          <w:p w14:paraId="314D1896" w14:textId="77777777" w:rsidR="002E2061" w:rsidRPr="00E719FD" w:rsidRDefault="002E2061" w:rsidP="00B93706">
            <w:pPr>
              <w:ind w:right="-330"/>
              <w:rPr>
                <w:b/>
                <w:sz w:val="18"/>
              </w:rPr>
            </w:pPr>
            <w:r w:rsidRPr="00E719FD">
              <w:rPr>
                <w:b/>
                <w:sz w:val="18"/>
              </w:rPr>
              <w:t>Action</w:t>
            </w:r>
          </w:p>
        </w:tc>
        <w:tc>
          <w:tcPr>
            <w:tcW w:w="992" w:type="dxa"/>
          </w:tcPr>
          <w:p w14:paraId="75B50F07" w14:textId="77777777" w:rsidR="002E2061" w:rsidRPr="00E719FD" w:rsidRDefault="002E2061" w:rsidP="00B93706">
            <w:pPr>
              <w:ind w:right="-330"/>
              <w:rPr>
                <w:b/>
                <w:sz w:val="18"/>
              </w:rPr>
            </w:pPr>
            <w:r w:rsidRPr="00E719FD">
              <w:rPr>
                <w:b/>
                <w:sz w:val="18"/>
              </w:rPr>
              <w:t>Date</w:t>
            </w:r>
          </w:p>
        </w:tc>
        <w:tc>
          <w:tcPr>
            <w:tcW w:w="2300" w:type="dxa"/>
          </w:tcPr>
          <w:p w14:paraId="3E0E65E5" w14:textId="77777777" w:rsidR="002E2061" w:rsidRPr="00E719FD" w:rsidRDefault="002E2061" w:rsidP="002E2061">
            <w:pPr>
              <w:ind w:right="-330"/>
              <w:rPr>
                <w:b/>
                <w:sz w:val="18"/>
              </w:rPr>
            </w:pPr>
            <w:r w:rsidRPr="00E719FD">
              <w:rPr>
                <w:b/>
                <w:sz w:val="18"/>
              </w:rPr>
              <w:t xml:space="preserve">By </w:t>
            </w:r>
          </w:p>
        </w:tc>
        <w:tc>
          <w:tcPr>
            <w:tcW w:w="2909" w:type="dxa"/>
          </w:tcPr>
          <w:p w14:paraId="4967E0D3" w14:textId="77777777" w:rsidR="002E2061" w:rsidRPr="00E719FD" w:rsidRDefault="002E2061" w:rsidP="00B93706">
            <w:pPr>
              <w:ind w:right="-330"/>
              <w:rPr>
                <w:b/>
                <w:sz w:val="18"/>
              </w:rPr>
            </w:pPr>
            <w:r w:rsidRPr="00E719FD">
              <w:rPr>
                <w:b/>
                <w:sz w:val="18"/>
              </w:rPr>
              <w:t>Name</w:t>
            </w:r>
          </w:p>
        </w:tc>
      </w:tr>
      <w:tr w:rsidR="002E2061" w14:paraId="2F18EEC9" w14:textId="77777777" w:rsidTr="00E719FD">
        <w:tc>
          <w:tcPr>
            <w:tcW w:w="3085" w:type="dxa"/>
          </w:tcPr>
          <w:p w14:paraId="0964B029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Update membership in accounts spreadsheet</w:t>
            </w:r>
          </w:p>
        </w:tc>
        <w:tc>
          <w:tcPr>
            <w:tcW w:w="992" w:type="dxa"/>
          </w:tcPr>
          <w:p w14:paraId="76C6D4BB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44DC00D8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Treasurer</w:t>
            </w:r>
          </w:p>
        </w:tc>
        <w:tc>
          <w:tcPr>
            <w:tcW w:w="2909" w:type="dxa"/>
          </w:tcPr>
          <w:p w14:paraId="4719427F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</w:tr>
      <w:tr w:rsidR="002E2061" w14:paraId="331ACD1E" w14:textId="77777777" w:rsidTr="00E719FD">
        <w:tc>
          <w:tcPr>
            <w:tcW w:w="3085" w:type="dxa"/>
          </w:tcPr>
          <w:p w14:paraId="6A8D5707" w14:textId="77777777" w:rsidR="002E2061" w:rsidRDefault="002E2061" w:rsidP="00E719FD">
            <w:pPr>
              <w:ind w:right="137"/>
              <w:rPr>
                <w:sz w:val="18"/>
              </w:rPr>
            </w:pPr>
            <w:r>
              <w:rPr>
                <w:sz w:val="18"/>
              </w:rPr>
              <w:t xml:space="preserve">Update </w:t>
            </w:r>
            <w:r w:rsidR="00E719FD">
              <w:rPr>
                <w:sz w:val="18"/>
              </w:rPr>
              <w:t xml:space="preserve">full </w:t>
            </w:r>
            <w:r>
              <w:rPr>
                <w:sz w:val="18"/>
              </w:rPr>
              <w:t>membership spreadsheet</w:t>
            </w:r>
            <w:r w:rsidR="00E719FD">
              <w:rPr>
                <w:sz w:val="18"/>
              </w:rPr>
              <w:t xml:space="preserve"> (not for circulation)</w:t>
            </w:r>
          </w:p>
        </w:tc>
        <w:tc>
          <w:tcPr>
            <w:tcW w:w="992" w:type="dxa"/>
          </w:tcPr>
          <w:p w14:paraId="4B50A8B8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70657A60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Membership Secretary</w:t>
            </w:r>
          </w:p>
        </w:tc>
        <w:tc>
          <w:tcPr>
            <w:tcW w:w="2909" w:type="dxa"/>
          </w:tcPr>
          <w:p w14:paraId="0014A56C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</w:tr>
      <w:tr w:rsidR="002E2061" w14:paraId="7179A1A1" w14:textId="77777777" w:rsidTr="00E719FD">
        <w:tc>
          <w:tcPr>
            <w:tcW w:w="3085" w:type="dxa"/>
          </w:tcPr>
          <w:p w14:paraId="263BCA2C" w14:textId="77777777" w:rsidR="002E2061" w:rsidRDefault="002E2061" w:rsidP="007042F6">
            <w:pPr>
              <w:ind w:right="34"/>
              <w:rPr>
                <w:sz w:val="18"/>
              </w:rPr>
            </w:pPr>
            <w:r>
              <w:rPr>
                <w:sz w:val="18"/>
              </w:rPr>
              <w:t xml:space="preserve">Update Email circulation list </w:t>
            </w:r>
          </w:p>
        </w:tc>
        <w:tc>
          <w:tcPr>
            <w:tcW w:w="992" w:type="dxa"/>
          </w:tcPr>
          <w:p w14:paraId="5EC7CC08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31EB24C6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Treasurer</w:t>
            </w:r>
          </w:p>
        </w:tc>
        <w:tc>
          <w:tcPr>
            <w:tcW w:w="2909" w:type="dxa"/>
          </w:tcPr>
          <w:p w14:paraId="24EE9FEA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</w:tr>
      <w:tr w:rsidR="006C6B17" w14:paraId="7360B92A" w14:textId="77777777" w:rsidTr="00E719FD">
        <w:tc>
          <w:tcPr>
            <w:tcW w:w="3085" w:type="dxa"/>
          </w:tcPr>
          <w:p w14:paraId="623AA495" w14:textId="77777777" w:rsidR="006C6B17" w:rsidRDefault="006C6B17" w:rsidP="00E719FD">
            <w:pPr>
              <w:ind w:right="34"/>
              <w:rPr>
                <w:sz w:val="18"/>
              </w:rPr>
            </w:pPr>
            <w:r>
              <w:rPr>
                <w:sz w:val="18"/>
              </w:rPr>
              <w:t>Update Mailchimp mailing list</w:t>
            </w:r>
          </w:p>
        </w:tc>
        <w:tc>
          <w:tcPr>
            <w:tcW w:w="992" w:type="dxa"/>
          </w:tcPr>
          <w:p w14:paraId="7EC8D525" w14:textId="77777777" w:rsidR="006C6B17" w:rsidRDefault="006C6B17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79A5F7A8" w14:textId="77777777" w:rsidR="006C6B17" w:rsidRDefault="006C6B17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Treasurer</w:t>
            </w:r>
          </w:p>
        </w:tc>
        <w:tc>
          <w:tcPr>
            <w:tcW w:w="2909" w:type="dxa"/>
          </w:tcPr>
          <w:p w14:paraId="6F1AD4C0" w14:textId="77777777" w:rsidR="006C6B17" w:rsidRDefault="006C6B17" w:rsidP="00B93706">
            <w:pPr>
              <w:ind w:right="-330"/>
              <w:rPr>
                <w:sz w:val="18"/>
              </w:rPr>
            </w:pPr>
          </w:p>
        </w:tc>
      </w:tr>
      <w:tr w:rsidR="002E2061" w14:paraId="2A90B86D" w14:textId="77777777" w:rsidTr="00E719FD">
        <w:tc>
          <w:tcPr>
            <w:tcW w:w="3085" w:type="dxa"/>
          </w:tcPr>
          <w:p w14:paraId="60AC845B" w14:textId="77777777" w:rsidR="002E2061" w:rsidRDefault="002E2061" w:rsidP="00E719FD">
            <w:pPr>
              <w:ind w:right="-330"/>
              <w:rPr>
                <w:sz w:val="18"/>
              </w:rPr>
            </w:pPr>
            <w:r>
              <w:rPr>
                <w:sz w:val="18"/>
              </w:rPr>
              <w:t>Update Vehicle registrations list and advise John Mason Site Manager</w:t>
            </w:r>
          </w:p>
        </w:tc>
        <w:tc>
          <w:tcPr>
            <w:tcW w:w="992" w:type="dxa"/>
          </w:tcPr>
          <w:p w14:paraId="555E79E3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2476E9B6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Membership Secretary</w:t>
            </w:r>
          </w:p>
        </w:tc>
        <w:tc>
          <w:tcPr>
            <w:tcW w:w="2909" w:type="dxa"/>
          </w:tcPr>
          <w:p w14:paraId="00F0A258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</w:tr>
      <w:tr w:rsidR="002E2061" w14:paraId="2C42361E" w14:textId="77777777" w:rsidTr="00E719FD">
        <w:tc>
          <w:tcPr>
            <w:tcW w:w="3085" w:type="dxa"/>
          </w:tcPr>
          <w:p w14:paraId="0CFFF8C1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File application form</w:t>
            </w:r>
          </w:p>
          <w:p w14:paraId="52F6CA35" w14:textId="77777777" w:rsidR="00E719FD" w:rsidRDefault="00E719FD" w:rsidP="00B93706">
            <w:pPr>
              <w:ind w:right="-330"/>
              <w:rPr>
                <w:sz w:val="18"/>
              </w:rPr>
            </w:pPr>
          </w:p>
        </w:tc>
        <w:tc>
          <w:tcPr>
            <w:tcW w:w="992" w:type="dxa"/>
          </w:tcPr>
          <w:p w14:paraId="60B83D63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1717F74D" w14:textId="77777777" w:rsidR="002E2061" w:rsidRDefault="002E2061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Membership Secretary</w:t>
            </w:r>
          </w:p>
        </w:tc>
        <w:tc>
          <w:tcPr>
            <w:tcW w:w="2909" w:type="dxa"/>
          </w:tcPr>
          <w:p w14:paraId="0D7713E0" w14:textId="77777777" w:rsidR="002E2061" w:rsidRDefault="002E2061" w:rsidP="00B93706">
            <w:pPr>
              <w:ind w:right="-330"/>
              <w:rPr>
                <w:sz w:val="18"/>
              </w:rPr>
            </w:pPr>
          </w:p>
        </w:tc>
      </w:tr>
      <w:tr w:rsidR="00C52014" w14:paraId="1A04EB65" w14:textId="77777777" w:rsidTr="00E719FD">
        <w:tc>
          <w:tcPr>
            <w:tcW w:w="3085" w:type="dxa"/>
          </w:tcPr>
          <w:p w14:paraId="086C2844" w14:textId="57D74757" w:rsidR="00C52014" w:rsidRDefault="00C52014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Member inducted</w:t>
            </w:r>
          </w:p>
        </w:tc>
        <w:tc>
          <w:tcPr>
            <w:tcW w:w="992" w:type="dxa"/>
          </w:tcPr>
          <w:p w14:paraId="38517EFD" w14:textId="77777777" w:rsidR="00C52014" w:rsidRDefault="00C52014" w:rsidP="00B93706">
            <w:pPr>
              <w:ind w:right="-330"/>
              <w:rPr>
                <w:sz w:val="18"/>
              </w:rPr>
            </w:pPr>
          </w:p>
        </w:tc>
        <w:tc>
          <w:tcPr>
            <w:tcW w:w="2300" w:type="dxa"/>
          </w:tcPr>
          <w:p w14:paraId="298171EC" w14:textId="78B42C80" w:rsidR="00C52014" w:rsidRDefault="00C52014" w:rsidP="00B93706">
            <w:pPr>
              <w:ind w:right="-330"/>
              <w:rPr>
                <w:sz w:val="18"/>
              </w:rPr>
            </w:pPr>
            <w:r>
              <w:rPr>
                <w:sz w:val="18"/>
              </w:rPr>
              <w:t>Committee member</w:t>
            </w:r>
          </w:p>
        </w:tc>
        <w:tc>
          <w:tcPr>
            <w:tcW w:w="2909" w:type="dxa"/>
          </w:tcPr>
          <w:p w14:paraId="65FC458C" w14:textId="77777777" w:rsidR="00C52014" w:rsidRDefault="00C52014" w:rsidP="00B93706">
            <w:pPr>
              <w:ind w:right="-330"/>
              <w:rPr>
                <w:sz w:val="18"/>
              </w:rPr>
            </w:pPr>
          </w:p>
        </w:tc>
      </w:tr>
    </w:tbl>
    <w:p w14:paraId="0322EA27" w14:textId="258204A7" w:rsidR="00B66059" w:rsidRPr="00E147CA" w:rsidRDefault="007042F6" w:rsidP="00B93706">
      <w:pPr>
        <w:ind w:right="-330"/>
        <w:rPr>
          <w:sz w:val="18"/>
        </w:rPr>
      </w:pPr>
      <w:r>
        <w:rPr>
          <w:sz w:val="18"/>
        </w:rPr>
        <w:t>(</w:t>
      </w:r>
      <w:r w:rsidR="00371E63">
        <w:rPr>
          <w:sz w:val="18"/>
        </w:rPr>
        <w:t>10/8/22</w:t>
      </w:r>
      <w:r w:rsidR="00115038">
        <w:rPr>
          <w:sz w:val="18"/>
        </w:rPr>
        <w:t>)</w:t>
      </w:r>
    </w:p>
    <w:sectPr w:rsidR="00B66059" w:rsidRPr="00E147CA" w:rsidSect="005503D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8001C" w14:textId="77777777" w:rsidR="00467080" w:rsidRDefault="00467080" w:rsidP="001701DB">
      <w:r>
        <w:separator/>
      </w:r>
    </w:p>
  </w:endnote>
  <w:endnote w:type="continuationSeparator" w:id="0">
    <w:p w14:paraId="65A0EF72" w14:textId="77777777" w:rsidR="00467080" w:rsidRDefault="00467080" w:rsidP="0017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65CB" w14:textId="77777777" w:rsidR="001701DB" w:rsidRDefault="00000000" w:rsidP="001701DB">
    <w:pPr>
      <w:pStyle w:val="Footer"/>
      <w:jc w:val="center"/>
    </w:pPr>
    <w:hyperlink r:id="rId1" w:history="1">
      <w:r w:rsidR="001C3CC5" w:rsidRPr="0069779B">
        <w:rPr>
          <w:rStyle w:val="Hyperlink"/>
        </w:rPr>
        <w:t>www.abingdonsilvergroup.org.uk</w:t>
      </w:r>
    </w:hyperlink>
    <w:r w:rsidR="001C3C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E94E" w14:textId="77777777" w:rsidR="00467080" w:rsidRDefault="00467080" w:rsidP="001701DB">
      <w:r>
        <w:separator/>
      </w:r>
    </w:p>
  </w:footnote>
  <w:footnote w:type="continuationSeparator" w:id="0">
    <w:p w14:paraId="7ABF0147" w14:textId="77777777" w:rsidR="00467080" w:rsidRDefault="00467080" w:rsidP="0017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EA4C" w14:textId="77777777" w:rsidR="001701DB" w:rsidRDefault="0091308B" w:rsidP="001701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05BE22A" wp14:editId="10006730">
          <wp:extent cx="2714625" cy="619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+Logo_whitepan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5000"/>
    <w:multiLevelType w:val="hybridMultilevel"/>
    <w:tmpl w:val="94D8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AE"/>
    <w:rsid w:val="00002461"/>
    <w:rsid w:val="00031462"/>
    <w:rsid w:val="000A53B4"/>
    <w:rsid w:val="000C33D6"/>
    <w:rsid w:val="000C5AF7"/>
    <w:rsid w:val="000E02AE"/>
    <w:rsid w:val="000F6A9C"/>
    <w:rsid w:val="00115038"/>
    <w:rsid w:val="00126C9E"/>
    <w:rsid w:val="001701DB"/>
    <w:rsid w:val="001A2615"/>
    <w:rsid w:val="001C3CC5"/>
    <w:rsid w:val="001E2388"/>
    <w:rsid w:val="00205154"/>
    <w:rsid w:val="00206858"/>
    <w:rsid w:val="00273D03"/>
    <w:rsid w:val="00296C13"/>
    <w:rsid w:val="002E2061"/>
    <w:rsid w:val="00305312"/>
    <w:rsid w:val="00313B8C"/>
    <w:rsid w:val="003613B1"/>
    <w:rsid w:val="00371E63"/>
    <w:rsid w:val="00374F08"/>
    <w:rsid w:val="0038275C"/>
    <w:rsid w:val="00386898"/>
    <w:rsid w:val="003A5DF1"/>
    <w:rsid w:val="003B69AE"/>
    <w:rsid w:val="003B78FC"/>
    <w:rsid w:val="003E7763"/>
    <w:rsid w:val="00400DB5"/>
    <w:rsid w:val="00467080"/>
    <w:rsid w:val="004A05F2"/>
    <w:rsid w:val="004B5C47"/>
    <w:rsid w:val="00501F56"/>
    <w:rsid w:val="005503D8"/>
    <w:rsid w:val="005601FD"/>
    <w:rsid w:val="00571AE0"/>
    <w:rsid w:val="005B6D7A"/>
    <w:rsid w:val="0063736D"/>
    <w:rsid w:val="00667E8A"/>
    <w:rsid w:val="006C6B17"/>
    <w:rsid w:val="007042F6"/>
    <w:rsid w:val="0070441B"/>
    <w:rsid w:val="0076154C"/>
    <w:rsid w:val="007A4037"/>
    <w:rsid w:val="007C7FF4"/>
    <w:rsid w:val="00855018"/>
    <w:rsid w:val="00897003"/>
    <w:rsid w:val="0091308B"/>
    <w:rsid w:val="0096552E"/>
    <w:rsid w:val="00967B16"/>
    <w:rsid w:val="00986CCE"/>
    <w:rsid w:val="00A3643E"/>
    <w:rsid w:val="00A46901"/>
    <w:rsid w:val="00A5186B"/>
    <w:rsid w:val="00A5495C"/>
    <w:rsid w:val="00A57CD1"/>
    <w:rsid w:val="00A71228"/>
    <w:rsid w:val="00AA6E82"/>
    <w:rsid w:val="00B26DFF"/>
    <w:rsid w:val="00B27487"/>
    <w:rsid w:val="00B524D2"/>
    <w:rsid w:val="00B66059"/>
    <w:rsid w:val="00B83C38"/>
    <w:rsid w:val="00B87584"/>
    <w:rsid w:val="00B93706"/>
    <w:rsid w:val="00BA7BA1"/>
    <w:rsid w:val="00BC49C9"/>
    <w:rsid w:val="00BD1C7E"/>
    <w:rsid w:val="00BE6A3C"/>
    <w:rsid w:val="00BF4755"/>
    <w:rsid w:val="00C4273B"/>
    <w:rsid w:val="00C52014"/>
    <w:rsid w:val="00C6404F"/>
    <w:rsid w:val="00CC16D1"/>
    <w:rsid w:val="00CE26B0"/>
    <w:rsid w:val="00D06CD8"/>
    <w:rsid w:val="00D82114"/>
    <w:rsid w:val="00D963E2"/>
    <w:rsid w:val="00DA1C13"/>
    <w:rsid w:val="00DB1AE7"/>
    <w:rsid w:val="00DC34A5"/>
    <w:rsid w:val="00E00B91"/>
    <w:rsid w:val="00E059C9"/>
    <w:rsid w:val="00E147CA"/>
    <w:rsid w:val="00E622CB"/>
    <w:rsid w:val="00E719FD"/>
    <w:rsid w:val="00E8707D"/>
    <w:rsid w:val="00E97A96"/>
    <w:rsid w:val="00EA7E32"/>
    <w:rsid w:val="00EB7A68"/>
    <w:rsid w:val="00F075F8"/>
    <w:rsid w:val="00F17614"/>
    <w:rsid w:val="00F5363E"/>
    <w:rsid w:val="00F70DCD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F97C0"/>
  <w15:docId w15:val="{C8A1A3E8-2F39-4848-AB0E-0C149890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AE"/>
    <w:pPr>
      <w:ind w:left="0" w:firstLine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18"/>
    <w:pPr>
      <w:keepNext/>
      <w:spacing w:before="240"/>
      <w:outlineLvl w:val="0"/>
    </w:pPr>
    <w:rPr>
      <w:rFonts w:ascii="Arial Bold" w:eastAsiaTheme="majorEastAsia" w:hAnsi="Arial Bold" w:cstheme="majorBidi"/>
      <w:b/>
      <w:bCs/>
      <w:color w:val="000000" w:themeColor="text1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18"/>
    <w:rPr>
      <w:rFonts w:ascii="Arial Bold" w:eastAsiaTheme="majorEastAsia" w:hAnsi="Arial Bold" w:cstheme="majorBidi"/>
      <w:b/>
      <w:bCs/>
      <w:color w:val="000000" w:themeColor="text1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898"/>
    <w:pPr>
      <w:ind w:left="720"/>
      <w:contextualSpacing/>
    </w:pPr>
    <w:rPr>
      <w:rFonts w:ascii="Calibri" w:hAnsi="Calibri"/>
      <w:szCs w:val="20"/>
    </w:rPr>
  </w:style>
  <w:style w:type="character" w:styleId="Hyperlink">
    <w:name w:val="Hyperlink"/>
    <w:basedOn w:val="DefaultParagraphFont"/>
    <w:uiPriority w:val="99"/>
    <w:unhideWhenUsed/>
    <w:rsid w:val="00386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DB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DB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ingdonsilvergrou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ingdonsilvergrou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Huddleston</dc:creator>
  <cp:lastModifiedBy>John Huddleston</cp:lastModifiedBy>
  <cp:revision>2</cp:revision>
  <cp:lastPrinted>2018-08-30T07:12:00Z</cp:lastPrinted>
  <dcterms:created xsi:type="dcterms:W3CDTF">2024-07-16T12:25:00Z</dcterms:created>
  <dcterms:modified xsi:type="dcterms:W3CDTF">2024-07-16T12:25:00Z</dcterms:modified>
</cp:coreProperties>
</file>